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16D4" w14:textId="2D94C95B" w:rsidR="008335D6" w:rsidRPr="00535BBC" w:rsidRDefault="008335D6" w:rsidP="007B7235">
      <w:pPr>
        <w:pStyle w:val="Heading1"/>
        <w:rPr>
          <w:rFonts w:asciiTheme="minorHAnsi" w:eastAsiaTheme="majorEastAsia" w:hAnsiTheme="minorHAnsi"/>
        </w:rPr>
      </w:pPr>
      <w:r w:rsidRPr="00535BBC">
        <w:rPr>
          <w:rFonts w:asciiTheme="minorHAnsi" w:hAnsiTheme="minorHAnsi" w:cs="Times New Roman"/>
          <w:kern w:val="36"/>
          <w14:ligatures w14:val="none"/>
        </w:rPr>
        <w:t xml:space="preserve">Join Our Public Advisory </w:t>
      </w:r>
      <w:r w:rsidR="00704C3C" w:rsidRPr="00535BBC">
        <w:rPr>
          <w:rFonts w:asciiTheme="minorHAnsi" w:hAnsiTheme="minorHAnsi" w:cs="Times New Roman"/>
          <w:kern w:val="36"/>
          <w14:ligatures w14:val="none"/>
        </w:rPr>
        <w:t>Panel</w:t>
      </w:r>
      <w:r w:rsidRPr="00535BBC">
        <w:rPr>
          <w:rFonts w:asciiTheme="minorHAnsi" w:hAnsiTheme="minorHAnsi" w:cs="Times New Roman"/>
          <w:kern w:val="36"/>
          <w14:ligatures w14:val="none"/>
        </w:rPr>
        <w:t xml:space="preserve"> </w:t>
      </w:r>
      <w:r w:rsidR="00B92E50" w:rsidRPr="00535BBC">
        <w:rPr>
          <w:rFonts w:asciiTheme="minorHAnsi" w:hAnsiTheme="minorHAnsi" w:cs="Times New Roman"/>
          <w:kern w:val="36"/>
          <w14:ligatures w14:val="none"/>
        </w:rPr>
        <w:t xml:space="preserve">– </w:t>
      </w:r>
      <w:r w:rsidR="007B7235" w:rsidRPr="00535BBC">
        <w:rPr>
          <w:rFonts w:asciiTheme="minorHAnsi" w:eastAsiaTheme="majorEastAsia" w:hAnsiTheme="minorHAnsi"/>
        </w:rPr>
        <w:t>Help shape research that protects the UK from emerging infections</w:t>
      </w:r>
    </w:p>
    <w:p w14:paraId="4937CA4A" w14:textId="6E83E357" w:rsidR="00535BBC" w:rsidRPr="00535BBC" w:rsidRDefault="00535BBC" w:rsidP="00535BBC">
      <w:pPr>
        <w:rPr>
          <w:lang w:eastAsia="en-GB"/>
        </w:rPr>
      </w:pPr>
      <w:r>
        <w:rPr>
          <w:lang w:eastAsia="en-GB"/>
        </w:rPr>
        <w:t>_________________________________________________________________________________</w:t>
      </w:r>
    </w:p>
    <w:p w14:paraId="5FEF4467" w14:textId="0AAD5A41" w:rsidR="008335D6" w:rsidRPr="007B09F7" w:rsidRDefault="008335D6" w:rsidP="003E114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8335D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Organisation: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NIHR Health Protection Research Unit in Emerging &amp; Zoonotic Infections 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8335D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Location: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UK-wide (online)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8335D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Experience needed: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Personal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or </w:t>
      </w:r>
      <w:r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close 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experience</w:t>
      </w:r>
      <w:r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with our current research priorities</w:t>
      </w:r>
      <w:r w:rsidR="00AD188F"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(below)</w:t>
      </w:r>
      <w:r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– no research background required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8335D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Payment: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(£27.50 per hour and NIHR day rates)</w:t>
      </w:r>
    </w:p>
    <w:p w14:paraId="77D6FEC1" w14:textId="59333257" w:rsidR="00B92E50" w:rsidRPr="00B92E50" w:rsidRDefault="00B92E50" w:rsidP="003E114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Our research unit</w:t>
      </w: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in Emerging and Zoonotic Infections brings together researchers from the University of Liverpool, University of Oxford, Liverpool School of Tropical Medicine, London School of Hygiene &amp; Tropical Medicine, and the UK Health Security Agency</w:t>
      </w:r>
      <w:r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.</w:t>
      </w:r>
    </w:p>
    <w:p w14:paraId="0DF83039" w14:textId="77777777" w:rsidR="00B92E50" w:rsidRPr="00B92E50" w:rsidRDefault="00B92E50" w:rsidP="003E114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We study infections that are new, increasing, or spreading—such as Lyme disease, dengue, respiratory viruses (e.g., COVID-19, influenza), and diseases spread from animals or through contact.</w:t>
      </w:r>
    </w:p>
    <w:p w14:paraId="1211A435" w14:textId="04B1DA61" w:rsidR="00B92E50" w:rsidRPr="007B09F7" w:rsidRDefault="00B92E50" w:rsidP="003E1140">
      <w:pPr>
        <w:tabs>
          <w:tab w:val="num" w:pos="720"/>
        </w:tabs>
        <w:spacing w:before="100" w:beforeAutospacing="1" w:after="100" w:afterAutospacing="1" w:line="240" w:lineRule="auto"/>
        <w:rPr>
          <w:sz w:val="20"/>
          <w:szCs w:val="20"/>
        </w:rPr>
      </w:pPr>
      <w:r w:rsidRPr="007B09F7">
        <w:rPr>
          <w:sz w:val="20"/>
          <w:szCs w:val="20"/>
        </w:rPr>
        <w:t xml:space="preserve">Research is strongest when it reflects real experiences. </w:t>
      </w: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As part of our new 5-year programme (2025–2030), we are </w:t>
      </w:r>
      <w:r w:rsidR="00704C3C"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looking for </w:t>
      </w:r>
      <w:r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members of the public with relevant personal experience to join</w:t>
      </w: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our</w:t>
      </w:r>
      <w:r w:rsidR="00704C3C"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public </w:t>
      </w:r>
      <w:r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</w:t>
      </w: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dvisory </w:t>
      </w:r>
      <w:r w:rsidR="00704C3C" w:rsidRPr="007B09F7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panel</w:t>
      </w: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. </w:t>
      </w:r>
      <w:r w:rsidRPr="007B09F7">
        <w:rPr>
          <w:sz w:val="20"/>
          <w:szCs w:val="20"/>
        </w:rPr>
        <w:t xml:space="preserve">This group </w:t>
      </w:r>
      <w:r w:rsidR="00704C3C" w:rsidRPr="007B09F7">
        <w:rPr>
          <w:sz w:val="20"/>
          <w:szCs w:val="20"/>
        </w:rPr>
        <w:t xml:space="preserve">of individuals </w:t>
      </w:r>
      <w:r w:rsidRPr="007B09F7">
        <w:rPr>
          <w:sz w:val="20"/>
          <w:szCs w:val="20"/>
        </w:rPr>
        <w:t>will</w:t>
      </w:r>
      <w:r w:rsidR="00704C3C" w:rsidRPr="007B09F7">
        <w:rPr>
          <w:sz w:val="20"/>
          <w:szCs w:val="20"/>
        </w:rPr>
        <w:t xml:space="preserve"> meet online and </w:t>
      </w:r>
      <w:r w:rsidRPr="007B09F7">
        <w:rPr>
          <w:sz w:val="20"/>
          <w:szCs w:val="20"/>
        </w:rPr>
        <w:t xml:space="preserve">work </w:t>
      </w:r>
      <w:r w:rsidR="00704C3C" w:rsidRPr="007B09F7">
        <w:rPr>
          <w:sz w:val="20"/>
          <w:szCs w:val="20"/>
        </w:rPr>
        <w:t xml:space="preserve">together </w:t>
      </w:r>
      <w:r w:rsidRPr="007B09F7">
        <w:rPr>
          <w:sz w:val="20"/>
          <w:szCs w:val="20"/>
        </w:rPr>
        <w:t>with scientific researchers</w:t>
      </w:r>
      <w:r w:rsidR="00704C3C" w:rsidRPr="007B09F7">
        <w:rPr>
          <w:sz w:val="20"/>
          <w:szCs w:val="20"/>
        </w:rPr>
        <w:t>, helping to</w:t>
      </w:r>
      <w:r w:rsidRPr="007B09F7">
        <w:rPr>
          <w:sz w:val="20"/>
          <w:szCs w:val="20"/>
        </w:rPr>
        <w:t xml:space="preserve"> </w:t>
      </w:r>
      <w:r w:rsidR="00704C3C" w:rsidRPr="007B09F7">
        <w:rPr>
          <w:sz w:val="20"/>
          <w:szCs w:val="20"/>
        </w:rPr>
        <w:t>ensure that research studies reflect what</w:t>
      </w:r>
      <w:r w:rsidRPr="007B09F7">
        <w:rPr>
          <w:sz w:val="20"/>
          <w:szCs w:val="20"/>
        </w:rPr>
        <w:t xml:space="preserve"> truly matters to patients, families and communities</w:t>
      </w:r>
      <w:r w:rsidR="00704C3C" w:rsidRPr="007B09F7">
        <w:rPr>
          <w:sz w:val="20"/>
          <w:szCs w:val="20"/>
        </w:rPr>
        <w:t>.</w:t>
      </w:r>
    </w:p>
    <w:p w14:paraId="18E17569" w14:textId="0B1F85A0" w:rsidR="00B92E50" w:rsidRPr="007B7235" w:rsidRDefault="00B92E50" w:rsidP="00704C3C">
      <w:pPr>
        <w:pStyle w:val="Heading2"/>
        <w:rPr>
          <w:rFonts w:asciiTheme="minorHAnsi" w:eastAsiaTheme="majorEastAsia" w:hAnsiTheme="minorHAnsi"/>
        </w:rPr>
      </w:pPr>
      <w:r w:rsidRPr="007B7235">
        <w:rPr>
          <w:rFonts w:asciiTheme="minorHAnsi" w:eastAsiaTheme="majorEastAsia" w:hAnsiTheme="minorHAnsi"/>
        </w:rPr>
        <w:t xml:space="preserve">What </w:t>
      </w:r>
      <w:r w:rsidR="007B7235">
        <w:rPr>
          <w:rFonts w:asciiTheme="minorHAnsi" w:eastAsiaTheme="majorEastAsia" w:hAnsiTheme="minorHAnsi"/>
        </w:rPr>
        <w:t>will the panel</w:t>
      </w:r>
      <w:r w:rsidR="003E1140" w:rsidRPr="007B7235">
        <w:rPr>
          <w:rFonts w:asciiTheme="minorHAnsi" w:eastAsiaTheme="majorEastAsia" w:hAnsiTheme="minorHAnsi"/>
        </w:rPr>
        <w:t xml:space="preserve"> do</w:t>
      </w:r>
      <w:r w:rsidR="007B7235">
        <w:rPr>
          <w:rFonts w:asciiTheme="minorHAnsi" w:eastAsiaTheme="majorEastAsia" w:hAnsiTheme="minorHAnsi"/>
        </w:rPr>
        <w:t>?</w:t>
      </w:r>
    </w:p>
    <w:p w14:paraId="78F2C803" w14:textId="6AACDB42" w:rsidR="003E1140" w:rsidRPr="007B7235" w:rsidRDefault="003E1140" w:rsidP="003E1140">
      <w:pPr>
        <w:rPr>
          <w:sz w:val="20"/>
          <w:szCs w:val="20"/>
          <w:lang w:eastAsia="en-GB"/>
        </w:rPr>
      </w:pPr>
      <w:r w:rsidRPr="007B7235">
        <w:rPr>
          <w:sz w:val="20"/>
          <w:szCs w:val="20"/>
          <w:lang w:eastAsia="en-GB"/>
        </w:rPr>
        <w:t>Following training, members of the advisory panel will be supported to:</w:t>
      </w:r>
    </w:p>
    <w:p w14:paraId="39B70482" w14:textId="5A0D2D03" w:rsidR="003E1140" w:rsidRPr="007B7235" w:rsidRDefault="003E1140" w:rsidP="003E1140">
      <w:pPr>
        <w:pStyle w:val="NormalWeb"/>
        <w:numPr>
          <w:ilvl w:val="0"/>
          <w:numId w:val="11"/>
        </w:numPr>
        <w:rPr>
          <w:rStyle w:val="Strong"/>
          <w:rFonts w:asciiTheme="minorHAnsi" w:hAnsiTheme="minorHAnsi"/>
          <w:sz w:val="20"/>
          <w:szCs w:val="20"/>
        </w:rPr>
      </w:pPr>
      <w:r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>Give feedback on our study plans and the information we ask and share with participants, making sure it’s clear and easy to understand.</w:t>
      </w:r>
    </w:p>
    <w:p w14:paraId="6902DB4E" w14:textId="0D63C347" w:rsidR="007B09F7" w:rsidRPr="007B7235" w:rsidRDefault="007B09F7" w:rsidP="003E1140">
      <w:pPr>
        <w:pStyle w:val="NormalWeb"/>
        <w:numPr>
          <w:ilvl w:val="0"/>
          <w:numId w:val="11"/>
        </w:numPr>
        <w:rPr>
          <w:rFonts w:asciiTheme="minorHAnsi" w:hAnsiTheme="minorHAnsi"/>
          <w:b/>
          <w:bCs/>
          <w:sz w:val="20"/>
          <w:szCs w:val="20"/>
        </w:rPr>
      </w:pPr>
      <w:r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>Advise researchers using your lived experience</w:t>
      </w:r>
    </w:p>
    <w:p w14:paraId="2CBF0699" w14:textId="1A745960" w:rsidR="003E1140" w:rsidRPr="007B7235" w:rsidRDefault="003E1140" w:rsidP="003E1140">
      <w:pPr>
        <w:pStyle w:val="NormalWeb"/>
        <w:numPr>
          <w:ilvl w:val="0"/>
          <w:numId w:val="11"/>
        </w:numPr>
        <w:rPr>
          <w:rFonts w:asciiTheme="minorHAnsi" w:hAnsiTheme="minorHAnsi"/>
          <w:b/>
          <w:bCs/>
          <w:sz w:val="20"/>
          <w:szCs w:val="20"/>
        </w:rPr>
      </w:pPr>
      <w:r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>Read and comment on simple summaries of our work to help us explain our findings in a way everyone can understand.</w:t>
      </w:r>
    </w:p>
    <w:p w14:paraId="376CF965" w14:textId="2E2BB18B" w:rsidR="003E1140" w:rsidRPr="007B7235" w:rsidRDefault="003E1140" w:rsidP="003E1140">
      <w:pPr>
        <w:pStyle w:val="NormalWeb"/>
        <w:numPr>
          <w:ilvl w:val="0"/>
          <w:numId w:val="11"/>
        </w:numPr>
        <w:rPr>
          <w:rFonts w:asciiTheme="minorHAnsi" w:hAnsiTheme="minorHAnsi"/>
          <w:b/>
          <w:bCs/>
          <w:sz w:val="20"/>
          <w:szCs w:val="20"/>
        </w:rPr>
      </w:pPr>
      <w:r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>Support us to include voices that are often missed in research</w:t>
      </w:r>
    </w:p>
    <w:p w14:paraId="57B9E6E0" w14:textId="0215413A" w:rsidR="003E1140" w:rsidRPr="007B7235" w:rsidRDefault="003E1140" w:rsidP="003E1140">
      <w:pPr>
        <w:pStyle w:val="NormalWeb"/>
        <w:numPr>
          <w:ilvl w:val="0"/>
          <w:numId w:val="11"/>
        </w:numPr>
        <w:rPr>
          <w:rStyle w:val="Strong"/>
          <w:rFonts w:asciiTheme="minorHAnsi" w:hAnsiTheme="minorHAnsi"/>
          <w:sz w:val="20"/>
          <w:szCs w:val="20"/>
        </w:rPr>
      </w:pPr>
      <w:r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>Attend four online meetings a year</w:t>
      </w:r>
      <w:r w:rsidR="007B09F7"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 xml:space="preserve"> as a group</w:t>
      </w:r>
      <w:r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>, with the option of occasional in-person events.</w:t>
      </w:r>
    </w:p>
    <w:p w14:paraId="6B99A6EE" w14:textId="1A3806EB" w:rsidR="003E1140" w:rsidRPr="007B7235" w:rsidRDefault="007B09F7" w:rsidP="003E1140">
      <w:pPr>
        <w:pStyle w:val="NormalWeb"/>
        <w:numPr>
          <w:ilvl w:val="0"/>
          <w:numId w:val="11"/>
        </w:numPr>
        <w:rPr>
          <w:rFonts w:asciiTheme="minorHAnsi" w:hAnsiTheme="minorHAnsi"/>
          <w:b/>
          <w:bCs/>
          <w:sz w:val="20"/>
          <w:szCs w:val="20"/>
        </w:rPr>
      </w:pPr>
      <w:r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>Optional opportunities to join</w:t>
      </w:r>
      <w:r w:rsidR="003E1140"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 xml:space="preserve"> smaller project groups or </w:t>
      </w:r>
      <w:r w:rsidRPr="007B7235">
        <w:rPr>
          <w:rStyle w:val="Strong"/>
          <w:rFonts w:asciiTheme="minorHAnsi" w:eastAsiaTheme="majorEastAsia" w:hAnsiTheme="minorHAnsi"/>
          <w:b w:val="0"/>
          <w:bCs w:val="0"/>
          <w:sz w:val="20"/>
          <w:szCs w:val="20"/>
        </w:rPr>
        <w:t>co-produce materials</w:t>
      </w:r>
    </w:p>
    <w:p w14:paraId="456C6C3C" w14:textId="77777777" w:rsidR="00B92E50" w:rsidRPr="00B92E50" w:rsidRDefault="00B92E50" w:rsidP="00704C3C">
      <w:pPr>
        <w:pStyle w:val="Heading2"/>
      </w:pPr>
      <w:r w:rsidRPr="00B92E50">
        <w:t>Who we want to hear from</w:t>
      </w:r>
    </w:p>
    <w:p w14:paraId="6B2F1BD0" w14:textId="77777777" w:rsidR="00B92E50" w:rsidRPr="00B92E50" w:rsidRDefault="00B92E50" w:rsidP="00B92E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You might have:</w:t>
      </w:r>
    </w:p>
    <w:p w14:paraId="094AEC9B" w14:textId="77777777" w:rsidR="00B92E50" w:rsidRPr="00B92E50" w:rsidRDefault="00B92E50" w:rsidP="00B92E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Personal or family experience of infectious disease</w:t>
      </w:r>
    </w:p>
    <w:p w14:paraId="1A63BB78" w14:textId="45D5919B" w:rsidR="00B92E50" w:rsidRPr="00B92E50" w:rsidRDefault="00B92E50" w:rsidP="00B92E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Experience of public health measures (e.g. testing, lockdowns, </w:t>
      </w:r>
      <w:r w:rsidR="007B7235"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school closures, </w:t>
      </w: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vaccination programmes)</w:t>
      </w:r>
    </w:p>
    <w:p w14:paraId="7F1BB72B" w14:textId="2927F940" w:rsidR="00B92E50" w:rsidRPr="00B92E50" w:rsidRDefault="007B7235" w:rsidP="00B92E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Understanding</w:t>
      </w:r>
      <w:r w:rsidR="00B92E50"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of health inequalities or barriers to care</w:t>
      </w:r>
    </w:p>
    <w:p w14:paraId="654EDEE3" w14:textId="545AB12A" w:rsidR="00B92E50" w:rsidRPr="00B92E50" w:rsidRDefault="00B92E50" w:rsidP="007B72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Community-based or volunt</w:t>
      </w:r>
      <w:r w:rsidR="007B7235"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eer</w:t>
      </w: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experience related to health, inclusion, or vulnerable groups</w:t>
      </w:r>
    </w:p>
    <w:p w14:paraId="1DC98475" w14:textId="77777777" w:rsidR="00B92E50" w:rsidRPr="007B7235" w:rsidRDefault="00B92E50" w:rsidP="00B92E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Interest in public health, emerging infections, or epidemic/pandemic response</w:t>
      </w:r>
    </w:p>
    <w:p w14:paraId="2BC9759E" w14:textId="44848432" w:rsidR="007B09F7" w:rsidRPr="00B92E50" w:rsidRDefault="007B09F7" w:rsidP="00B92E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Confidence to contribute in a group setting</w:t>
      </w:r>
    </w:p>
    <w:p w14:paraId="3E1C073E" w14:textId="30FCFC7E" w:rsidR="00AD188F" w:rsidRPr="008335D6" w:rsidRDefault="00B92E50" w:rsidP="00B92E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lastRenderedPageBreak/>
        <w:t>No research experience is required.</w:t>
      </w:r>
      <w:r w:rsidR="007B09F7"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3E1140"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We welcome people from all backgrounds, especially those whose voices are often missing from research</w:t>
      </w:r>
      <w:r w:rsidR="003E1140"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.</w:t>
      </w:r>
      <w:r w:rsidR="007B09F7"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7B09F7"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We are committed to accessible recruitment</w:t>
      </w:r>
      <w:r w:rsidR="007B09F7"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and </w:t>
      </w:r>
      <w:r w:rsidR="007B09F7"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supporting </w:t>
      </w:r>
      <w:r w:rsidR="007B09F7"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panel members</w:t>
      </w:r>
      <w:r w:rsidR="007B09F7"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with varying access</w:t>
      </w:r>
      <w:r w:rsidR="007B09F7"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and training</w:t>
      </w:r>
      <w:r w:rsidR="007B09F7" w:rsidRPr="00B92E5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needs.</w:t>
      </w:r>
    </w:p>
    <w:p w14:paraId="3DC2A16D" w14:textId="77777777" w:rsidR="008335D6" w:rsidRPr="008335D6" w:rsidRDefault="008335D6" w:rsidP="007B7235">
      <w:pPr>
        <w:pStyle w:val="Heading2"/>
      </w:pPr>
      <w:r w:rsidRPr="008335D6">
        <w:t>What we offer</w:t>
      </w:r>
    </w:p>
    <w:p w14:paraId="6EB7B55A" w14:textId="77777777" w:rsidR="008335D6" w:rsidRPr="008335D6" w:rsidRDefault="008335D6" w:rsidP="00833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Friendly induction and ongoing support</w:t>
      </w:r>
    </w:p>
    <w:p w14:paraId="18B526F9" w14:textId="15C8AD2D" w:rsidR="008335D6" w:rsidRPr="008335D6" w:rsidRDefault="008335D6" w:rsidP="00833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Training (no prior knowledge</w:t>
      </w:r>
      <w:r w:rsidR="007B09F7" w:rsidRPr="007B7235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of research</w:t>
      </w: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needed)</w:t>
      </w:r>
    </w:p>
    <w:p w14:paraId="78A4D9DF" w14:textId="77777777" w:rsidR="008335D6" w:rsidRPr="008335D6" w:rsidRDefault="008335D6" w:rsidP="00833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Payment for your time and expenses</w:t>
      </w:r>
    </w:p>
    <w:p w14:paraId="674741C9" w14:textId="63C6056D" w:rsidR="008335D6" w:rsidRPr="008335D6" w:rsidRDefault="008335D6" w:rsidP="00833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8335D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 chance to influence research that shapes UK public health</w:t>
      </w:r>
    </w:p>
    <w:p w14:paraId="33B3ACF0" w14:textId="77777777" w:rsidR="008335D6" w:rsidRPr="008335D6" w:rsidRDefault="008335D6" w:rsidP="007B7235">
      <w:pPr>
        <w:pStyle w:val="Heading2"/>
      </w:pPr>
      <w:r w:rsidRPr="008335D6">
        <w:t>How to get involved</w:t>
      </w:r>
    </w:p>
    <w:p w14:paraId="0EFE42C4" w14:textId="768E1AAA" w:rsidR="008335D6" w:rsidRPr="008335D6" w:rsidRDefault="008335D6" w:rsidP="008335D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8335D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To </w:t>
      </w:r>
      <w:r w:rsidR="007B7235" w:rsidRPr="007B7235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get involved or </w:t>
      </w:r>
      <w:r w:rsidRPr="008335D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find out more, </w:t>
      </w:r>
      <w:r w:rsidRPr="007B7235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please </w:t>
      </w:r>
      <w:r w:rsidRPr="008335D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contact:</w:t>
      </w:r>
      <w:r w:rsidRPr="008335D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br/>
      </w:r>
      <w:r w:rsidRPr="007B7235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Becky Hyatt</w:t>
      </w:r>
      <w:r w:rsidRPr="007B7235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br/>
      </w:r>
      <w:r w:rsidRPr="008335D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Email: </w:t>
      </w:r>
      <w:hyperlink r:id="rId7" w:history="1">
        <w:r w:rsidR="0005136D" w:rsidRPr="00B22D17">
          <w:rPr>
            <w:rStyle w:val="Hyperlink"/>
            <w:rFonts w:ascii="Aptos" w:eastAsia="Times New Roman" w:hAnsi="Aptos" w:cs="Times New Roman"/>
            <w:kern w:val="0"/>
            <w:sz w:val="20"/>
            <w:szCs w:val="20"/>
            <w:lang w:eastAsia="en-GB"/>
            <w14:ligatures w14:val="none"/>
          </w:rPr>
          <w:t>becky.hyatt@ndm.ox.ac.uk</w:t>
        </w:r>
      </w:hyperlink>
      <w:r w:rsidR="0005136D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br/>
        <w:t xml:space="preserve">Telephone: </w:t>
      </w:r>
      <w:r w:rsidR="0005136D" w:rsidRPr="0005136D">
        <w:rPr>
          <w:sz w:val="20"/>
          <w:szCs w:val="20"/>
        </w:rPr>
        <w:t>01865 612974</w:t>
      </w:r>
      <w:r w:rsidR="0005136D" w:rsidRPr="0005136D">
        <w:rPr>
          <w:sz w:val="20"/>
          <w:szCs w:val="20"/>
        </w:rPr>
        <w:t xml:space="preserve"> (</w:t>
      </w:r>
      <w:r w:rsidR="0005136D">
        <w:rPr>
          <w:sz w:val="20"/>
          <w:szCs w:val="20"/>
        </w:rPr>
        <w:t xml:space="preserve">general </w:t>
      </w:r>
      <w:r w:rsidR="0005136D" w:rsidRPr="0005136D">
        <w:rPr>
          <w:sz w:val="20"/>
          <w:szCs w:val="20"/>
        </w:rPr>
        <w:t>office</w:t>
      </w:r>
      <w:r w:rsidR="0005136D">
        <w:rPr>
          <w:sz w:val="20"/>
          <w:szCs w:val="20"/>
        </w:rPr>
        <w:t xml:space="preserve"> number</w:t>
      </w:r>
      <w:r w:rsidR="0005136D" w:rsidRPr="0005136D">
        <w:rPr>
          <w:sz w:val="20"/>
          <w:szCs w:val="20"/>
        </w:rPr>
        <w:t>)</w:t>
      </w:r>
      <w:r w:rsidRPr="008335D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br/>
        <w:t xml:space="preserve">Deadline: </w:t>
      </w:r>
      <w:r w:rsidRPr="007B7235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20</w:t>
      </w:r>
      <w:r w:rsidRPr="007B7235">
        <w:rPr>
          <w:rFonts w:ascii="Aptos" w:eastAsia="Times New Roman" w:hAnsi="Aptos" w:cs="Times New Roman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Pr="007B7235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 January 2026</w:t>
      </w:r>
    </w:p>
    <w:p w14:paraId="4B5408EF" w14:textId="49995F43" w:rsidR="008335D6" w:rsidRPr="008335D6" w:rsidRDefault="008335D6" w:rsidP="00833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8335D6" w:rsidRPr="008335D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3FBA" w14:textId="77777777" w:rsidR="008500CB" w:rsidRDefault="008500CB" w:rsidP="008500CB">
      <w:pPr>
        <w:spacing w:after="0" w:line="240" w:lineRule="auto"/>
      </w:pPr>
      <w:r>
        <w:separator/>
      </w:r>
    </w:p>
  </w:endnote>
  <w:endnote w:type="continuationSeparator" w:id="0">
    <w:p w14:paraId="62776EC6" w14:textId="77777777" w:rsidR="008500CB" w:rsidRDefault="008500CB" w:rsidP="0085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42BB" w14:textId="77777777" w:rsidR="008500CB" w:rsidRDefault="008500CB" w:rsidP="008500CB">
      <w:pPr>
        <w:spacing w:after="0" w:line="240" w:lineRule="auto"/>
      </w:pPr>
      <w:r>
        <w:separator/>
      </w:r>
    </w:p>
  </w:footnote>
  <w:footnote w:type="continuationSeparator" w:id="0">
    <w:p w14:paraId="47BAEEE6" w14:textId="77777777" w:rsidR="008500CB" w:rsidRDefault="008500CB" w:rsidP="0085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3A40" w14:textId="1871217E" w:rsidR="008500CB" w:rsidRDefault="008500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1E95D8" wp14:editId="6DDE1C03">
          <wp:simplePos x="0" y="0"/>
          <wp:positionH relativeFrom="margin">
            <wp:align>left</wp:align>
          </wp:positionH>
          <wp:positionV relativeFrom="paragraph">
            <wp:posOffset>-29733</wp:posOffset>
          </wp:positionV>
          <wp:extent cx="1960245" cy="356235"/>
          <wp:effectExtent l="0" t="0" r="1905" b="5715"/>
          <wp:wrapThrough wrapText="bothSides">
            <wp:wrapPolygon edited="0">
              <wp:start x="0" y="0"/>
              <wp:lineTo x="0" y="20791"/>
              <wp:lineTo x="21411" y="20791"/>
              <wp:lineTo x="21411" y="0"/>
              <wp:lineTo x="0" y="0"/>
            </wp:wrapPolygon>
          </wp:wrapThrough>
          <wp:docPr id="1" name="Picture 1" descr="NIHR begins applications process for HPRU 2025-2030 - HPRUE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HR begins applications process for HPRU 2025-2030 - HPRUEZ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465" cy="35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102"/>
    <w:multiLevelType w:val="hybridMultilevel"/>
    <w:tmpl w:val="ECC4DF0A"/>
    <w:lvl w:ilvl="0" w:tplc="D2E09846">
      <w:numFmt w:val="bullet"/>
      <w:lvlText w:val="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249"/>
    <w:multiLevelType w:val="hybridMultilevel"/>
    <w:tmpl w:val="A2E6C088"/>
    <w:lvl w:ilvl="0" w:tplc="D2E09846">
      <w:numFmt w:val="bullet"/>
      <w:lvlText w:val="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D6040"/>
    <w:multiLevelType w:val="hybridMultilevel"/>
    <w:tmpl w:val="FE468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3501"/>
    <w:multiLevelType w:val="multilevel"/>
    <w:tmpl w:val="6E50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E710B"/>
    <w:multiLevelType w:val="hybridMultilevel"/>
    <w:tmpl w:val="1A72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E3DF6"/>
    <w:multiLevelType w:val="multilevel"/>
    <w:tmpl w:val="9996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E5E0D"/>
    <w:multiLevelType w:val="multilevel"/>
    <w:tmpl w:val="C46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13B0D"/>
    <w:multiLevelType w:val="multilevel"/>
    <w:tmpl w:val="38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E352D"/>
    <w:multiLevelType w:val="hybridMultilevel"/>
    <w:tmpl w:val="5A8E92CE"/>
    <w:lvl w:ilvl="0" w:tplc="D2E09846">
      <w:numFmt w:val="bullet"/>
      <w:lvlText w:val="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A1C"/>
    <w:multiLevelType w:val="hybridMultilevel"/>
    <w:tmpl w:val="0918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F6CF6"/>
    <w:multiLevelType w:val="multilevel"/>
    <w:tmpl w:val="EC18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443211">
    <w:abstractNumId w:val="5"/>
  </w:num>
  <w:num w:numId="2" w16cid:durableId="227151591">
    <w:abstractNumId w:val="7"/>
  </w:num>
  <w:num w:numId="3" w16cid:durableId="650328757">
    <w:abstractNumId w:val="10"/>
  </w:num>
  <w:num w:numId="4" w16cid:durableId="812596987">
    <w:abstractNumId w:val="9"/>
  </w:num>
  <w:num w:numId="5" w16cid:durableId="415176422">
    <w:abstractNumId w:val="3"/>
  </w:num>
  <w:num w:numId="6" w16cid:durableId="63138979">
    <w:abstractNumId w:val="6"/>
  </w:num>
  <w:num w:numId="7" w16cid:durableId="481118406">
    <w:abstractNumId w:val="4"/>
  </w:num>
  <w:num w:numId="8" w16cid:durableId="82144645">
    <w:abstractNumId w:val="8"/>
  </w:num>
  <w:num w:numId="9" w16cid:durableId="840897406">
    <w:abstractNumId w:val="1"/>
  </w:num>
  <w:num w:numId="10" w16cid:durableId="559830388">
    <w:abstractNumId w:val="0"/>
  </w:num>
  <w:num w:numId="11" w16cid:durableId="1619023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D6"/>
    <w:rsid w:val="0005136D"/>
    <w:rsid w:val="002A0384"/>
    <w:rsid w:val="00330379"/>
    <w:rsid w:val="003C7610"/>
    <w:rsid w:val="003E1140"/>
    <w:rsid w:val="00437C45"/>
    <w:rsid w:val="00535BBC"/>
    <w:rsid w:val="00701B2B"/>
    <w:rsid w:val="00704C3C"/>
    <w:rsid w:val="00754BFC"/>
    <w:rsid w:val="007B09F7"/>
    <w:rsid w:val="007B7235"/>
    <w:rsid w:val="008335D6"/>
    <w:rsid w:val="008500CB"/>
    <w:rsid w:val="00AD188F"/>
    <w:rsid w:val="00B92E50"/>
    <w:rsid w:val="00C64CB3"/>
    <w:rsid w:val="00D13D49"/>
    <w:rsid w:val="00D5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0EA3A"/>
  <w15:chartTrackingRefBased/>
  <w15:docId w15:val="{CE57F8BA-DCC8-4EF9-9D2A-DD60EBB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C3C"/>
    <w:pPr>
      <w:keepNext/>
      <w:keepLines/>
      <w:spacing w:before="360" w:after="80"/>
      <w:outlineLvl w:val="0"/>
    </w:pPr>
    <w:rPr>
      <w:rFonts w:asciiTheme="majorHAnsi" w:eastAsia="Times New Roman" w:hAnsiTheme="majorHAnsi" w:cstheme="majorBidi"/>
      <w:color w:val="000000" w:themeColor="text1"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C3C"/>
    <w:pPr>
      <w:keepNext/>
      <w:keepLines/>
      <w:spacing w:before="160" w:after="80"/>
      <w:outlineLvl w:val="1"/>
    </w:pPr>
    <w:rPr>
      <w:rFonts w:asciiTheme="majorHAnsi" w:eastAsia="Times New Roman" w:hAnsiTheme="majorHAnsi" w:cstheme="majorBidi"/>
      <w:color w:val="000000" w:themeColor="text1"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3C"/>
    <w:rPr>
      <w:rFonts w:asciiTheme="majorHAnsi" w:eastAsia="Times New Roman" w:hAnsiTheme="majorHAnsi" w:cstheme="majorBidi"/>
      <w:color w:val="000000" w:themeColor="text1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04C3C"/>
    <w:rPr>
      <w:rFonts w:asciiTheme="majorHAnsi" w:eastAsia="Times New Roman" w:hAnsiTheme="majorHAnsi" w:cstheme="majorBidi"/>
      <w:color w:val="000000" w:themeColor="text1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5D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35D6"/>
    <w:rPr>
      <w:b/>
      <w:bCs/>
    </w:rPr>
  </w:style>
  <w:style w:type="paragraph" w:styleId="NormalWeb">
    <w:name w:val="Normal (Web)"/>
    <w:basedOn w:val="Normal"/>
    <w:uiPriority w:val="99"/>
    <w:unhideWhenUsed/>
    <w:rsid w:val="003E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0CB"/>
  </w:style>
  <w:style w:type="paragraph" w:styleId="Footer">
    <w:name w:val="footer"/>
    <w:basedOn w:val="Normal"/>
    <w:link w:val="FooterChar"/>
    <w:uiPriority w:val="99"/>
    <w:unhideWhenUsed/>
    <w:rsid w:val="0085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0CB"/>
  </w:style>
  <w:style w:type="character" w:styleId="Hyperlink">
    <w:name w:val="Hyperlink"/>
    <w:basedOn w:val="DefaultParagraphFont"/>
    <w:uiPriority w:val="99"/>
    <w:unhideWhenUsed/>
    <w:rsid w:val="000513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cky.hyatt@n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Hyatt</dc:creator>
  <cp:keywords/>
  <dc:description/>
  <cp:lastModifiedBy>Rebecca Hyatt</cp:lastModifiedBy>
  <cp:revision>5</cp:revision>
  <dcterms:created xsi:type="dcterms:W3CDTF">2025-11-25T09:59:00Z</dcterms:created>
  <dcterms:modified xsi:type="dcterms:W3CDTF">2025-11-25T14:38:00Z</dcterms:modified>
</cp:coreProperties>
</file>